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17D7" w14:textId="77777777" w:rsidR="00E00DBF" w:rsidRPr="00877447" w:rsidRDefault="00E00DBF" w:rsidP="00E00DBF">
      <w:pPr>
        <w:pStyle w:val="Nessunaspaziatura"/>
        <w:jc w:val="center"/>
        <w:rPr>
          <w:sz w:val="24"/>
          <w:szCs w:val="24"/>
        </w:rPr>
      </w:pPr>
      <w:r w:rsidRPr="00877447">
        <w:rPr>
          <w:sz w:val="24"/>
          <w:szCs w:val="24"/>
        </w:rPr>
        <w:t>FAC-SIMILE – AUTODICHI</w:t>
      </w:r>
      <w:r>
        <w:rPr>
          <w:sz w:val="24"/>
          <w:szCs w:val="24"/>
        </w:rPr>
        <w:t>A</w:t>
      </w:r>
      <w:r w:rsidRPr="00877447">
        <w:rPr>
          <w:sz w:val="24"/>
          <w:szCs w:val="24"/>
        </w:rPr>
        <w:t>RAZIONE DA TRASMETTERE IN CASO DI NON RAGGIUNGIMENTO DI UN PARAMETRO AZIENDALE</w:t>
      </w:r>
    </w:p>
    <w:p w14:paraId="292F8500" w14:textId="77777777" w:rsidR="00E00DBF" w:rsidRPr="00877447" w:rsidRDefault="00E00DBF" w:rsidP="00E00DBF">
      <w:pPr>
        <w:pStyle w:val="Nessunaspaziatura"/>
        <w:jc w:val="center"/>
        <w:rPr>
          <w:sz w:val="24"/>
          <w:szCs w:val="24"/>
        </w:rPr>
      </w:pPr>
    </w:p>
    <w:p w14:paraId="1F0E0813" w14:textId="77777777" w:rsidR="00E00DBF" w:rsidRPr="00877447" w:rsidRDefault="00E00DBF" w:rsidP="00E00DBF">
      <w:pPr>
        <w:pStyle w:val="Nessunaspaziatura"/>
        <w:jc w:val="center"/>
        <w:rPr>
          <w:i/>
          <w:iCs/>
          <w:sz w:val="24"/>
          <w:szCs w:val="24"/>
        </w:rPr>
      </w:pPr>
      <w:r w:rsidRPr="00877447">
        <w:rPr>
          <w:i/>
          <w:iCs/>
          <w:sz w:val="24"/>
          <w:szCs w:val="24"/>
        </w:rPr>
        <w:t>Carta intestata impresa</w:t>
      </w:r>
    </w:p>
    <w:p w14:paraId="785887C8" w14:textId="77777777" w:rsidR="00E00DBF" w:rsidRPr="00877447" w:rsidRDefault="00E00DBF" w:rsidP="00E00DBF">
      <w:pPr>
        <w:pStyle w:val="Nessunaspaziatura"/>
        <w:jc w:val="both"/>
        <w:rPr>
          <w:sz w:val="24"/>
          <w:szCs w:val="24"/>
        </w:rPr>
      </w:pPr>
    </w:p>
    <w:p w14:paraId="775DFD69" w14:textId="77777777" w:rsidR="00E00DBF" w:rsidRPr="00877447" w:rsidRDefault="00E00DBF" w:rsidP="00E00DBF">
      <w:pPr>
        <w:pStyle w:val="Nessunaspaziatura"/>
        <w:jc w:val="right"/>
        <w:rPr>
          <w:sz w:val="24"/>
          <w:szCs w:val="24"/>
        </w:rPr>
      </w:pPr>
      <w:r w:rsidRPr="00877447">
        <w:rPr>
          <w:sz w:val="24"/>
          <w:szCs w:val="24"/>
        </w:rPr>
        <w:t>Luogo e data</w:t>
      </w:r>
    </w:p>
    <w:p w14:paraId="6BCFABCA" w14:textId="77777777" w:rsidR="00E00DBF" w:rsidRPr="00877447" w:rsidRDefault="00E00DBF" w:rsidP="00E00DBF">
      <w:pPr>
        <w:pStyle w:val="Nessunaspaziatura"/>
        <w:jc w:val="right"/>
        <w:rPr>
          <w:sz w:val="24"/>
          <w:szCs w:val="24"/>
        </w:rPr>
      </w:pPr>
    </w:p>
    <w:p w14:paraId="18FE4DF6" w14:textId="77777777" w:rsidR="00E00DBF" w:rsidRPr="00877447" w:rsidRDefault="00E00DBF" w:rsidP="00E00DBF">
      <w:pPr>
        <w:pStyle w:val="Nessunaspaziatura"/>
        <w:jc w:val="right"/>
        <w:rPr>
          <w:sz w:val="24"/>
          <w:szCs w:val="24"/>
        </w:rPr>
      </w:pPr>
      <w:r w:rsidRPr="00877447">
        <w:rPr>
          <w:sz w:val="24"/>
          <w:szCs w:val="24"/>
        </w:rPr>
        <w:t>Spettabili</w:t>
      </w:r>
    </w:p>
    <w:p w14:paraId="6F01874B" w14:textId="77777777" w:rsidR="00E00DBF" w:rsidRPr="00877447" w:rsidRDefault="00E00DBF" w:rsidP="00E00DBF">
      <w:pPr>
        <w:pStyle w:val="Nessunaspaziatura"/>
        <w:jc w:val="right"/>
        <w:rPr>
          <w:b/>
          <w:bCs/>
          <w:sz w:val="24"/>
          <w:szCs w:val="24"/>
        </w:rPr>
      </w:pPr>
      <w:r w:rsidRPr="00877447">
        <w:rPr>
          <w:b/>
          <w:bCs/>
          <w:sz w:val="24"/>
          <w:szCs w:val="24"/>
        </w:rPr>
        <w:t>Ente Paritetico Edile della Regione Autonoma Valle d’Aosta</w:t>
      </w:r>
    </w:p>
    <w:p w14:paraId="28B0398A" w14:textId="77777777" w:rsidR="00E00DBF" w:rsidRPr="00877447" w:rsidRDefault="00000000" w:rsidP="00E00DBF">
      <w:pPr>
        <w:pStyle w:val="Nessunaspaziatura"/>
        <w:jc w:val="right"/>
        <w:rPr>
          <w:sz w:val="24"/>
          <w:szCs w:val="24"/>
        </w:rPr>
      </w:pPr>
      <w:hyperlink r:id="rId4" w:history="1">
        <w:r w:rsidR="00E00DBF" w:rsidRPr="00877447">
          <w:rPr>
            <w:rStyle w:val="Collegamentoipertestuale"/>
            <w:sz w:val="24"/>
            <w:szCs w:val="24"/>
          </w:rPr>
          <w:t>info@entepariteticoedilevda.it</w:t>
        </w:r>
      </w:hyperlink>
    </w:p>
    <w:p w14:paraId="0B9C2F30" w14:textId="77777777" w:rsidR="00E00DBF" w:rsidRPr="00877447" w:rsidRDefault="00E00DBF" w:rsidP="00E00DBF">
      <w:pPr>
        <w:pStyle w:val="Nessunaspaziatura"/>
        <w:jc w:val="right"/>
        <w:rPr>
          <w:sz w:val="24"/>
          <w:szCs w:val="24"/>
        </w:rPr>
      </w:pPr>
      <w:r w:rsidRPr="00877447">
        <w:rPr>
          <w:sz w:val="24"/>
          <w:szCs w:val="24"/>
        </w:rPr>
        <w:t>0165 238049</w:t>
      </w:r>
    </w:p>
    <w:p w14:paraId="01CB05EE" w14:textId="77777777" w:rsidR="00E00DBF" w:rsidRPr="00877447" w:rsidRDefault="00E00DBF" w:rsidP="00E00DBF">
      <w:pPr>
        <w:pStyle w:val="Nessunaspaziatura"/>
        <w:jc w:val="right"/>
        <w:rPr>
          <w:sz w:val="24"/>
          <w:szCs w:val="24"/>
        </w:rPr>
      </w:pPr>
    </w:p>
    <w:p w14:paraId="64AF257E" w14:textId="77777777" w:rsidR="00E00DBF" w:rsidRPr="00877447" w:rsidRDefault="00E00DBF" w:rsidP="00E00DBF">
      <w:pPr>
        <w:pStyle w:val="Nessunaspaziatura"/>
        <w:jc w:val="right"/>
        <w:rPr>
          <w:b/>
          <w:bCs/>
          <w:sz w:val="24"/>
          <w:szCs w:val="24"/>
        </w:rPr>
      </w:pPr>
      <w:r w:rsidRPr="00877447">
        <w:rPr>
          <w:b/>
          <w:bCs/>
          <w:sz w:val="24"/>
          <w:szCs w:val="24"/>
        </w:rPr>
        <w:t>Rsu/Rsa</w:t>
      </w:r>
    </w:p>
    <w:p w14:paraId="2E3E4F28" w14:textId="77777777" w:rsidR="00E00DBF" w:rsidRPr="00877447" w:rsidRDefault="00E00DBF" w:rsidP="00E00DBF">
      <w:pPr>
        <w:pStyle w:val="Nessunaspaziatura"/>
        <w:jc w:val="right"/>
        <w:rPr>
          <w:sz w:val="24"/>
          <w:szCs w:val="24"/>
        </w:rPr>
      </w:pPr>
    </w:p>
    <w:p w14:paraId="7DF7A508" w14:textId="77777777" w:rsidR="00E00DBF" w:rsidRPr="00877447" w:rsidRDefault="00E00DBF" w:rsidP="00E00DBF">
      <w:pPr>
        <w:pStyle w:val="Nessunaspaziatura"/>
        <w:jc w:val="both"/>
        <w:rPr>
          <w:sz w:val="24"/>
          <w:szCs w:val="24"/>
        </w:rPr>
      </w:pPr>
    </w:p>
    <w:p w14:paraId="20832C94" w14:textId="77777777" w:rsidR="00E00DBF" w:rsidRPr="00877447" w:rsidRDefault="00E00DBF" w:rsidP="00E00DBF">
      <w:pPr>
        <w:pStyle w:val="Nessunaspaziatura"/>
        <w:jc w:val="both"/>
        <w:rPr>
          <w:b/>
          <w:bCs/>
          <w:sz w:val="24"/>
          <w:szCs w:val="24"/>
        </w:rPr>
      </w:pPr>
      <w:r w:rsidRPr="00877447">
        <w:rPr>
          <w:b/>
          <w:bCs/>
          <w:sz w:val="24"/>
          <w:szCs w:val="24"/>
        </w:rPr>
        <w:t>Oggetto: Elemento Variabile della Retribuzione (</w:t>
      </w:r>
      <w:proofErr w:type="spellStart"/>
      <w:r w:rsidRPr="00877447">
        <w:rPr>
          <w:b/>
          <w:bCs/>
          <w:sz w:val="24"/>
          <w:szCs w:val="24"/>
        </w:rPr>
        <w:t>Evr</w:t>
      </w:r>
      <w:proofErr w:type="spellEnd"/>
      <w:r w:rsidRPr="00877447">
        <w:rPr>
          <w:b/>
          <w:bCs/>
          <w:sz w:val="24"/>
          <w:szCs w:val="24"/>
        </w:rPr>
        <w:t>) – Autodichiarazione di non raggiungimento di uno dei due parametri aziendali</w:t>
      </w:r>
    </w:p>
    <w:p w14:paraId="6351E93A" w14:textId="77777777" w:rsidR="00E00DBF" w:rsidRPr="00877447" w:rsidRDefault="00E00DBF" w:rsidP="00E00DBF">
      <w:pPr>
        <w:pStyle w:val="Nessunaspaziatura"/>
        <w:jc w:val="both"/>
        <w:rPr>
          <w:sz w:val="24"/>
          <w:szCs w:val="24"/>
        </w:rPr>
      </w:pPr>
    </w:p>
    <w:p w14:paraId="586D5081" w14:textId="7C3E5402" w:rsidR="00E00DBF" w:rsidRDefault="00E00DBF" w:rsidP="00E00DBF">
      <w:pPr>
        <w:pStyle w:val="Nessunaspaziatura"/>
        <w:jc w:val="both"/>
        <w:rPr>
          <w:sz w:val="24"/>
          <w:szCs w:val="24"/>
        </w:rPr>
      </w:pPr>
      <w:r w:rsidRPr="00877447">
        <w:rPr>
          <w:sz w:val="24"/>
          <w:szCs w:val="24"/>
        </w:rPr>
        <w:t>Ai sensi e per gli effetti dell’articolo 38 del CCNL Industria e d</w:t>
      </w:r>
      <w:r>
        <w:rPr>
          <w:sz w:val="24"/>
          <w:szCs w:val="24"/>
        </w:rPr>
        <w:t>agli articoli 15 e 42</w:t>
      </w:r>
      <w:r w:rsidRPr="00877447">
        <w:rPr>
          <w:sz w:val="24"/>
          <w:szCs w:val="24"/>
        </w:rPr>
        <w:t xml:space="preserve"> del CCNL Artigianato, nonché per quanto previsto da</w:t>
      </w:r>
      <w:r w:rsidR="00226EC2">
        <w:rPr>
          <w:sz w:val="24"/>
          <w:szCs w:val="24"/>
        </w:rPr>
        <w:t>i</w:t>
      </w:r>
      <w:r w:rsidRPr="00877447">
        <w:rPr>
          <w:sz w:val="24"/>
          <w:szCs w:val="24"/>
        </w:rPr>
        <w:t xml:space="preserve"> verbal</w:t>
      </w:r>
      <w:r w:rsidR="00226EC2">
        <w:rPr>
          <w:sz w:val="24"/>
          <w:szCs w:val="24"/>
        </w:rPr>
        <w:t>i</w:t>
      </w:r>
      <w:r w:rsidRPr="00877447">
        <w:rPr>
          <w:sz w:val="24"/>
          <w:szCs w:val="24"/>
        </w:rPr>
        <w:t xml:space="preserve"> di rinnovo del CCRL del </w:t>
      </w:r>
      <w:r>
        <w:rPr>
          <w:sz w:val="24"/>
          <w:szCs w:val="24"/>
        </w:rPr>
        <w:t>16 dicembre 2022</w:t>
      </w:r>
      <w:r w:rsidR="00226EC2">
        <w:rPr>
          <w:sz w:val="24"/>
          <w:szCs w:val="24"/>
        </w:rPr>
        <w:t xml:space="preserve"> e del 26 gennaio 2023</w:t>
      </w:r>
      <w:r w:rsidRPr="00877447">
        <w:rPr>
          <w:sz w:val="24"/>
          <w:szCs w:val="24"/>
        </w:rPr>
        <w:t>, la scrivente Impresa dichiara il non raggiungimento del seguente parametro nel periodo preso a riferimento per l’erogazione dell’</w:t>
      </w:r>
      <w:proofErr w:type="spellStart"/>
      <w:r w:rsidRPr="00877447">
        <w:rPr>
          <w:sz w:val="24"/>
          <w:szCs w:val="24"/>
        </w:rPr>
        <w:t>Evr</w:t>
      </w:r>
      <w:proofErr w:type="spellEnd"/>
      <w:r w:rsidRPr="00877447">
        <w:rPr>
          <w:sz w:val="24"/>
          <w:szCs w:val="24"/>
        </w:rPr>
        <w:t xml:space="preserve"> nell’anno </w:t>
      </w:r>
      <w:r>
        <w:rPr>
          <w:sz w:val="24"/>
          <w:szCs w:val="24"/>
        </w:rPr>
        <w:t>2023</w:t>
      </w:r>
      <w:r w:rsidRPr="00877447">
        <w:rPr>
          <w:sz w:val="24"/>
          <w:szCs w:val="24"/>
        </w:rPr>
        <w:t xml:space="preserve"> (triennio</w:t>
      </w:r>
      <w:r>
        <w:rPr>
          <w:sz w:val="24"/>
          <w:szCs w:val="24"/>
        </w:rPr>
        <w:t xml:space="preserve"> 20</w:t>
      </w:r>
      <w:r w:rsidR="00226EC2">
        <w:rPr>
          <w:sz w:val="24"/>
          <w:szCs w:val="24"/>
        </w:rPr>
        <w:t>20</w:t>
      </w:r>
      <w:r>
        <w:rPr>
          <w:sz w:val="24"/>
          <w:szCs w:val="24"/>
        </w:rPr>
        <w:t>-202</w:t>
      </w:r>
      <w:r w:rsidR="00226EC2">
        <w:rPr>
          <w:sz w:val="24"/>
          <w:szCs w:val="24"/>
        </w:rPr>
        <w:t>2</w:t>
      </w:r>
      <w:r w:rsidRPr="0087744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877447">
        <w:rPr>
          <w:sz w:val="24"/>
          <w:szCs w:val="24"/>
        </w:rPr>
        <w:t>apportato al triennio</w:t>
      </w:r>
      <w:r>
        <w:rPr>
          <w:sz w:val="24"/>
          <w:szCs w:val="24"/>
        </w:rPr>
        <w:t xml:space="preserve"> 202</w:t>
      </w:r>
      <w:r w:rsidR="00226EC2">
        <w:rPr>
          <w:sz w:val="24"/>
          <w:szCs w:val="24"/>
        </w:rPr>
        <w:t>1</w:t>
      </w:r>
      <w:r w:rsidRPr="00877447">
        <w:rPr>
          <w:sz w:val="24"/>
          <w:szCs w:val="24"/>
        </w:rPr>
        <w:t>-</w:t>
      </w:r>
      <w:r>
        <w:rPr>
          <w:sz w:val="24"/>
          <w:szCs w:val="24"/>
        </w:rPr>
        <w:t>202</w:t>
      </w:r>
      <w:r w:rsidR="00226EC2">
        <w:rPr>
          <w:sz w:val="24"/>
          <w:szCs w:val="24"/>
        </w:rPr>
        <w:t>3</w:t>
      </w:r>
      <w:r w:rsidRPr="00877447">
        <w:rPr>
          <w:sz w:val="24"/>
          <w:szCs w:val="24"/>
        </w:rPr>
        <w:t>)</w:t>
      </w:r>
    </w:p>
    <w:p w14:paraId="74B6370F" w14:textId="77777777" w:rsidR="00E00DBF" w:rsidRPr="00877447" w:rsidRDefault="00E00DBF" w:rsidP="00E00DBF">
      <w:pPr>
        <w:pStyle w:val="Nessunaspaziatura"/>
        <w:jc w:val="both"/>
        <w:rPr>
          <w:sz w:val="24"/>
          <w:szCs w:val="24"/>
        </w:rPr>
      </w:pPr>
    </w:p>
    <w:p w14:paraId="0D6B1E42" w14:textId="77777777" w:rsidR="00E00DBF" w:rsidRPr="00877447" w:rsidRDefault="00E00DBF" w:rsidP="00E00DBF">
      <w:pPr>
        <w:pStyle w:val="Nessunaspaziatura"/>
        <w:ind w:firstLine="708"/>
        <w:jc w:val="both"/>
        <w:rPr>
          <w:rFonts w:cstheme="minorHAnsi"/>
          <w:sz w:val="24"/>
          <w:szCs w:val="24"/>
        </w:rPr>
      </w:pPr>
      <w:r w:rsidRPr="00877447">
        <w:rPr>
          <w:rFonts w:cstheme="minorHAnsi"/>
          <w:sz w:val="24"/>
          <w:szCs w:val="24"/>
        </w:rPr>
        <w:t>□ ore di lavoro denunciate in Cassa Edile</w:t>
      </w:r>
    </w:p>
    <w:p w14:paraId="61747B5A" w14:textId="77777777" w:rsidR="00E00DBF" w:rsidRPr="00877447" w:rsidRDefault="00E00DBF" w:rsidP="00E00DBF">
      <w:pPr>
        <w:pStyle w:val="Nessunaspaziatura"/>
        <w:ind w:firstLine="708"/>
        <w:jc w:val="both"/>
        <w:rPr>
          <w:rFonts w:cstheme="minorHAnsi"/>
          <w:sz w:val="24"/>
          <w:szCs w:val="24"/>
        </w:rPr>
      </w:pPr>
      <w:r w:rsidRPr="00877447">
        <w:rPr>
          <w:rFonts w:cstheme="minorHAnsi"/>
          <w:sz w:val="24"/>
          <w:szCs w:val="24"/>
        </w:rPr>
        <w:t>□ volume d’affari Iva, come rilevabile dalle dichiarazioni annuali Iva</w:t>
      </w:r>
    </w:p>
    <w:p w14:paraId="4CAD206F" w14:textId="77777777" w:rsidR="00E00DBF" w:rsidRPr="00877447" w:rsidRDefault="00E00DBF" w:rsidP="00E00DBF">
      <w:pPr>
        <w:pStyle w:val="Nessunaspaziatura"/>
        <w:jc w:val="both"/>
        <w:rPr>
          <w:rFonts w:cstheme="minorHAnsi"/>
          <w:sz w:val="24"/>
          <w:szCs w:val="24"/>
        </w:rPr>
      </w:pPr>
    </w:p>
    <w:p w14:paraId="28C21C04" w14:textId="22360F2F" w:rsidR="00E00DBF" w:rsidRPr="00877447" w:rsidRDefault="00E00DBF" w:rsidP="00E00DBF">
      <w:pPr>
        <w:pStyle w:val="Nessunaspaziatura"/>
        <w:jc w:val="both"/>
        <w:rPr>
          <w:rFonts w:cstheme="minorHAnsi"/>
          <w:sz w:val="24"/>
          <w:szCs w:val="24"/>
        </w:rPr>
      </w:pPr>
      <w:r w:rsidRPr="00877447">
        <w:rPr>
          <w:rFonts w:cstheme="minorHAnsi"/>
          <w:sz w:val="24"/>
          <w:szCs w:val="24"/>
        </w:rPr>
        <w:t xml:space="preserve">E, di conseguenza, dichiara che per l’anno </w:t>
      </w:r>
      <w:r>
        <w:rPr>
          <w:rFonts w:cstheme="minorHAnsi"/>
          <w:sz w:val="24"/>
          <w:szCs w:val="24"/>
        </w:rPr>
        <w:t>202</w:t>
      </w:r>
      <w:r w:rsidR="00226EC2">
        <w:rPr>
          <w:rFonts w:cstheme="minorHAnsi"/>
          <w:sz w:val="24"/>
          <w:szCs w:val="24"/>
        </w:rPr>
        <w:t>4</w:t>
      </w:r>
      <w:r w:rsidRPr="008774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877447">
        <w:rPr>
          <w:rFonts w:cstheme="minorHAnsi"/>
          <w:sz w:val="24"/>
          <w:szCs w:val="24"/>
        </w:rPr>
        <w:t>rocederà all’erogazione dell’</w:t>
      </w:r>
      <w:proofErr w:type="spellStart"/>
      <w:r w:rsidRPr="00877447">
        <w:rPr>
          <w:rFonts w:cstheme="minorHAnsi"/>
          <w:sz w:val="24"/>
          <w:szCs w:val="24"/>
        </w:rPr>
        <w:t>Evr</w:t>
      </w:r>
      <w:proofErr w:type="spellEnd"/>
      <w:r w:rsidRPr="00877447">
        <w:rPr>
          <w:rFonts w:cstheme="minorHAnsi"/>
          <w:sz w:val="24"/>
          <w:szCs w:val="24"/>
        </w:rPr>
        <w:t xml:space="preserve"> in misura ridotta, pari al 30% dell’</w:t>
      </w:r>
      <w:proofErr w:type="spellStart"/>
      <w:r w:rsidRPr="00877447">
        <w:rPr>
          <w:rFonts w:cstheme="minorHAnsi"/>
          <w:sz w:val="24"/>
          <w:szCs w:val="24"/>
        </w:rPr>
        <w:t>Evr</w:t>
      </w:r>
      <w:proofErr w:type="spellEnd"/>
      <w:r w:rsidRPr="00877447">
        <w:rPr>
          <w:rFonts w:cstheme="minorHAnsi"/>
          <w:sz w:val="24"/>
          <w:szCs w:val="24"/>
        </w:rPr>
        <w:t xml:space="preserve"> definito a livello territoriale oltre al 50% della somma eccedente la </w:t>
      </w:r>
      <w:proofErr w:type="gramStart"/>
      <w:r w:rsidRPr="00877447">
        <w:rPr>
          <w:rFonts w:cstheme="minorHAnsi"/>
          <w:sz w:val="24"/>
          <w:szCs w:val="24"/>
        </w:rPr>
        <w:t>predetta</w:t>
      </w:r>
      <w:proofErr w:type="gramEnd"/>
      <w:r w:rsidRPr="00877447">
        <w:rPr>
          <w:rFonts w:cstheme="minorHAnsi"/>
          <w:sz w:val="24"/>
          <w:szCs w:val="24"/>
        </w:rPr>
        <w:t xml:space="preserve"> misura del 30%.</w:t>
      </w:r>
    </w:p>
    <w:p w14:paraId="39B98930" w14:textId="77777777" w:rsidR="00E00DBF" w:rsidRPr="00877447" w:rsidRDefault="00E00DBF" w:rsidP="00E00DBF">
      <w:pPr>
        <w:pStyle w:val="Nessunaspaziatura"/>
        <w:jc w:val="both"/>
        <w:rPr>
          <w:rFonts w:cstheme="minorHAnsi"/>
          <w:sz w:val="24"/>
          <w:szCs w:val="24"/>
        </w:rPr>
      </w:pPr>
    </w:p>
    <w:p w14:paraId="1DD0D812" w14:textId="61AC9ABE" w:rsidR="00E00DBF" w:rsidRPr="00877447" w:rsidRDefault="00E00DBF" w:rsidP="00E00DBF">
      <w:pPr>
        <w:pStyle w:val="Nessunaspaziatura"/>
        <w:jc w:val="both"/>
        <w:rPr>
          <w:sz w:val="24"/>
          <w:szCs w:val="24"/>
        </w:rPr>
      </w:pPr>
      <w:r w:rsidRPr="00877447">
        <w:rPr>
          <w:rFonts w:cstheme="minorHAnsi"/>
          <w:sz w:val="24"/>
          <w:szCs w:val="24"/>
        </w:rPr>
        <w:t>La presente autodichiarazione è effettuata ai sen</w:t>
      </w:r>
      <w:r>
        <w:rPr>
          <w:rFonts w:cstheme="minorHAnsi"/>
          <w:sz w:val="24"/>
          <w:szCs w:val="24"/>
        </w:rPr>
        <w:t>s</w:t>
      </w:r>
      <w:r w:rsidRPr="00877447">
        <w:rPr>
          <w:rFonts w:cstheme="minorHAnsi"/>
          <w:sz w:val="24"/>
          <w:szCs w:val="24"/>
        </w:rPr>
        <w:t xml:space="preserve">i e per gli effetti di quanto previsto </w:t>
      </w:r>
      <w:r w:rsidRPr="00877447">
        <w:rPr>
          <w:sz w:val="24"/>
          <w:szCs w:val="24"/>
        </w:rPr>
        <w:t xml:space="preserve">dall’articolo 38 del CCNL Industria e </w:t>
      </w:r>
      <w:r>
        <w:rPr>
          <w:sz w:val="24"/>
          <w:szCs w:val="24"/>
        </w:rPr>
        <w:t xml:space="preserve">dagli articoli 15 e 42 </w:t>
      </w:r>
      <w:r w:rsidRPr="00877447">
        <w:rPr>
          <w:sz w:val="24"/>
          <w:szCs w:val="24"/>
        </w:rPr>
        <w:t>del CCNL Artigianato, nonché da</w:t>
      </w:r>
      <w:r w:rsidR="00226EC2">
        <w:rPr>
          <w:sz w:val="24"/>
          <w:szCs w:val="24"/>
        </w:rPr>
        <w:t>i</w:t>
      </w:r>
      <w:r w:rsidRPr="00877447">
        <w:rPr>
          <w:sz w:val="24"/>
          <w:szCs w:val="24"/>
        </w:rPr>
        <w:t xml:space="preserve"> verbal</w:t>
      </w:r>
      <w:r w:rsidR="00226EC2">
        <w:rPr>
          <w:sz w:val="24"/>
          <w:szCs w:val="24"/>
        </w:rPr>
        <w:t>i</w:t>
      </w:r>
      <w:r w:rsidRPr="00877447">
        <w:rPr>
          <w:sz w:val="24"/>
          <w:szCs w:val="24"/>
        </w:rPr>
        <w:t xml:space="preserve"> di rinnovo del CCRL del </w:t>
      </w:r>
      <w:r w:rsidRPr="00C87988">
        <w:rPr>
          <w:sz w:val="24"/>
          <w:szCs w:val="24"/>
        </w:rPr>
        <w:t>16 dicembre 2022</w:t>
      </w:r>
      <w:r w:rsidR="00226EC2">
        <w:rPr>
          <w:sz w:val="24"/>
          <w:szCs w:val="24"/>
        </w:rPr>
        <w:t xml:space="preserve"> e del 26 gennaio 2023</w:t>
      </w:r>
      <w:r w:rsidRPr="00877447">
        <w:rPr>
          <w:sz w:val="24"/>
          <w:szCs w:val="24"/>
        </w:rPr>
        <w:t>, anche ai fini dell’eventuale attivazione del confronto con le organizzazioni sindacali previsto dalle citate disposizioni.</w:t>
      </w:r>
    </w:p>
    <w:p w14:paraId="6FFDF803" w14:textId="77777777" w:rsidR="00E00DBF" w:rsidRPr="00877447" w:rsidRDefault="00E00DBF" w:rsidP="00E00DBF">
      <w:pPr>
        <w:pStyle w:val="Nessunaspaziatura"/>
        <w:jc w:val="both"/>
        <w:rPr>
          <w:sz w:val="24"/>
          <w:szCs w:val="24"/>
        </w:rPr>
      </w:pPr>
    </w:p>
    <w:p w14:paraId="7D20843F" w14:textId="77777777" w:rsidR="00E00DBF" w:rsidRPr="00877447" w:rsidRDefault="00E00DBF" w:rsidP="00E00DBF">
      <w:pPr>
        <w:pStyle w:val="Nessunaspaziatura"/>
        <w:jc w:val="both"/>
        <w:rPr>
          <w:sz w:val="24"/>
          <w:szCs w:val="24"/>
        </w:rPr>
      </w:pPr>
      <w:r w:rsidRPr="00877447">
        <w:rPr>
          <w:sz w:val="24"/>
          <w:szCs w:val="24"/>
        </w:rPr>
        <w:t>Distinti saluti</w:t>
      </w:r>
    </w:p>
    <w:p w14:paraId="637E5A26" w14:textId="77777777" w:rsidR="00E00DBF" w:rsidRPr="00877447" w:rsidRDefault="00E00DBF" w:rsidP="00E00DBF">
      <w:pPr>
        <w:pStyle w:val="Nessunaspaziatura"/>
        <w:jc w:val="both"/>
        <w:rPr>
          <w:sz w:val="24"/>
          <w:szCs w:val="24"/>
        </w:rPr>
      </w:pPr>
    </w:p>
    <w:p w14:paraId="015547FD" w14:textId="77777777" w:rsidR="00E00DBF" w:rsidRPr="00877447" w:rsidRDefault="00E00DBF" w:rsidP="00E00DBF">
      <w:pPr>
        <w:pStyle w:val="Nessunaspaziatura"/>
        <w:jc w:val="right"/>
        <w:rPr>
          <w:rFonts w:cstheme="minorHAnsi"/>
          <w:sz w:val="24"/>
          <w:szCs w:val="24"/>
        </w:rPr>
      </w:pPr>
      <w:r w:rsidRPr="00877447">
        <w:rPr>
          <w:sz w:val="24"/>
          <w:szCs w:val="24"/>
        </w:rPr>
        <w:t>Timbro e firma del legale rappresentante</w:t>
      </w:r>
    </w:p>
    <w:p w14:paraId="3FB762C4" w14:textId="77777777" w:rsidR="00E00DBF" w:rsidRDefault="00E00DBF" w:rsidP="00E00DBF">
      <w:pPr>
        <w:pStyle w:val="Nessunaspaziatura"/>
        <w:ind w:firstLine="708"/>
        <w:rPr>
          <w:sz w:val="32"/>
          <w:szCs w:val="32"/>
        </w:rPr>
      </w:pPr>
    </w:p>
    <w:p w14:paraId="7954D956" w14:textId="77777777" w:rsidR="00E00DBF" w:rsidRDefault="00E00DBF" w:rsidP="00E00DBF">
      <w:pPr>
        <w:pStyle w:val="Nessunaspaziatura"/>
        <w:rPr>
          <w:sz w:val="32"/>
          <w:szCs w:val="32"/>
        </w:rPr>
      </w:pPr>
    </w:p>
    <w:p w14:paraId="1C8979C5" w14:textId="77777777" w:rsidR="00BD2CE3" w:rsidRDefault="00BD2CE3"/>
    <w:sectPr w:rsidR="00BD2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F"/>
    <w:rsid w:val="00226EC2"/>
    <w:rsid w:val="003304C2"/>
    <w:rsid w:val="0057575C"/>
    <w:rsid w:val="00A1482A"/>
    <w:rsid w:val="00BD2CE3"/>
    <w:rsid w:val="00E0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3A32"/>
  <w15:chartTrackingRefBased/>
  <w15:docId w15:val="{9BAD0EEC-FC9F-4CBE-A479-570126F9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0DB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00D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ntepariteticoedile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Domaine</dc:creator>
  <cp:keywords/>
  <dc:description/>
  <cp:lastModifiedBy>Confindustria VdA Sezione Edile</cp:lastModifiedBy>
  <cp:revision>3</cp:revision>
  <dcterms:created xsi:type="dcterms:W3CDTF">2023-01-31T14:32:00Z</dcterms:created>
  <dcterms:modified xsi:type="dcterms:W3CDTF">2024-03-12T08:16:00Z</dcterms:modified>
</cp:coreProperties>
</file>